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5F" w:rsidRDefault="001B285F" w:rsidP="001B285F">
      <w:pPr>
        <w:widowControl w:val="0"/>
        <w:autoSpaceDE w:val="0"/>
        <w:autoSpaceDN w:val="0"/>
        <w:adjustRightInd w:val="0"/>
        <w:rPr>
          <w:rFonts w:ascii="Times New Roman TUR" w:hAnsi="Times New Roman TUR" w:cs="Times New Roman TUR"/>
          <w:b/>
          <w:bCs/>
        </w:rPr>
      </w:pPr>
      <w:r>
        <w:rPr>
          <w:rFonts w:ascii="Times New Roman TUR" w:hAnsi="Times New Roman TUR" w:cs="Times New Roman TUR"/>
          <w:b/>
          <w:bCs/>
        </w:rPr>
        <w:t>-8. Uluslararası Ormancılık Araştırma Örgütleri Birliği ( IUFRO ) “Avrupa Ormanlarının Sürdürülebilir Gelişimi İçin Hukuki Görüşler” Uluslararası Sempozyumu</w:t>
      </w: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r>
        <w:rPr>
          <w:rFonts w:ascii="Times New Roman TUR" w:hAnsi="Times New Roman TUR" w:cs="Times New Roman TUR"/>
          <w:b/>
          <w:bCs/>
        </w:rPr>
        <w:t xml:space="preserve">-10-14 Mayıs 2006, Grand </w:t>
      </w:r>
      <w:proofErr w:type="spellStart"/>
      <w:r>
        <w:rPr>
          <w:rFonts w:ascii="Times New Roman TUR" w:hAnsi="Times New Roman TUR" w:cs="Times New Roman TUR"/>
          <w:b/>
          <w:bCs/>
        </w:rPr>
        <w:t>Hotel</w:t>
      </w:r>
      <w:proofErr w:type="spellEnd"/>
      <w:r>
        <w:rPr>
          <w:rFonts w:ascii="Times New Roman TUR" w:hAnsi="Times New Roman TUR" w:cs="Times New Roman TUR"/>
          <w:b/>
          <w:bCs/>
        </w:rPr>
        <w:t xml:space="preserve"> –Haliç -İstanbul </w:t>
      </w: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rPr>
      </w:pPr>
      <w:r>
        <w:rPr>
          <w:noProof/>
          <w:lang w:eastAsia="tr-TR"/>
        </w:rPr>
        <w:drawing>
          <wp:anchor distT="0" distB="0" distL="114300" distR="114300" simplePos="0" relativeHeight="251662336" behindDoc="1" locked="0" layoutInCell="1" allowOverlap="1">
            <wp:simplePos x="0" y="0"/>
            <wp:positionH relativeFrom="column">
              <wp:posOffset>27940</wp:posOffset>
            </wp:positionH>
            <wp:positionV relativeFrom="paragraph">
              <wp:posOffset>169545</wp:posOffset>
            </wp:positionV>
            <wp:extent cx="2895600" cy="2174240"/>
            <wp:effectExtent l="19050" t="0" r="0" b="0"/>
            <wp:wrapThrough wrapText="bothSides">
              <wp:wrapPolygon edited="0">
                <wp:start x="-142" y="0"/>
                <wp:lineTo x="-142" y="21386"/>
                <wp:lineTo x="21600" y="21386"/>
                <wp:lineTo x="21600" y="0"/>
                <wp:lineTo x="-142"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895600" cy="2174240"/>
                    </a:xfrm>
                    <a:prstGeom prst="rect">
                      <a:avLst/>
                    </a:prstGeom>
                    <a:noFill/>
                    <a:ln w="9525">
                      <a:noFill/>
                      <a:miter lim="800000"/>
                      <a:headEnd/>
                      <a:tailEnd/>
                    </a:ln>
                  </pic:spPr>
                </pic:pic>
              </a:graphicData>
            </a:graphic>
          </wp:anchor>
        </w:drawing>
      </w: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r>
        <w:rPr>
          <w:rFonts w:ascii="Times New Roman TUR" w:hAnsi="Times New Roman TUR" w:cs="Times New Roman TUR"/>
        </w:rPr>
        <w:t xml:space="preserve"> 8. Uluslararası IUFRO Ormancılık Hukuku Kongresi, İstanbul Üniversitesi Orman Fakültesi Ormancılık Hukuku Anabilim Dalı, Fakülte Dekanlığı ile birlikte ev sahipliğini yaptığı, Orman Genel Müdürlüğ</w:t>
      </w:r>
      <w:r>
        <w:t>ü</w:t>
      </w:r>
      <w:r>
        <w:rPr>
          <w:rFonts w:ascii="Times New Roman TUR" w:hAnsi="Times New Roman TUR" w:cs="Times New Roman TUR"/>
        </w:rPr>
        <w:t xml:space="preserve"> ile Çevre ve Orman Bakanlığı ve İsviçre Federal Teknoloji Enstitüsünün gerekli desteği sağladığı, Uluslararası </w:t>
      </w:r>
      <w:proofErr w:type="gramStart"/>
      <w:r>
        <w:rPr>
          <w:rFonts w:ascii="Times New Roman TUR" w:hAnsi="Times New Roman TUR" w:cs="Times New Roman TUR"/>
        </w:rPr>
        <w:t>Sempozyum  10</w:t>
      </w:r>
      <w:proofErr w:type="gramEnd"/>
      <w:r>
        <w:rPr>
          <w:rFonts w:ascii="Times New Roman TUR" w:hAnsi="Times New Roman TUR" w:cs="Times New Roman TUR"/>
        </w:rPr>
        <w:t>-14 Mayıs 2006 tarihlerinde İstanbul'da yapılmıştır.</w:t>
      </w:r>
    </w:p>
    <w:p w:rsidR="001B285F" w:rsidRDefault="001B285F" w:rsidP="001B285F">
      <w:pPr>
        <w:widowControl w:val="0"/>
        <w:autoSpaceDE w:val="0"/>
        <w:autoSpaceDN w:val="0"/>
        <w:adjustRightInd w:val="0"/>
        <w:rPr>
          <w:rFonts w:ascii="Times New Roman TUR" w:hAnsi="Times New Roman TUR" w:cs="Times New Roman TUR"/>
        </w:rPr>
      </w:pPr>
      <w:r>
        <w:rPr>
          <w:rFonts w:ascii="Times New Roman TUR" w:hAnsi="Times New Roman TUR" w:cs="Times New Roman TUR"/>
        </w:rPr>
        <w:tab/>
      </w: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r>
        <w:rPr>
          <w:noProof/>
          <w:lang w:eastAsia="tr-TR"/>
        </w:rPr>
        <w:drawing>
          <wp:anchor distT="0" distB="0" distL="114300" distR="114300" simplePos="0" relativeHeight="251660288" behindDoc="1" locked="0" layoutInCell="1" allowOverlap="1">
            <wp:simplePos x="0" y="0"/>
            <wp:positionH relativeFrom="column">
              <wp:posOffset>2923540</wp:posOffset>
            </wp:positionH>
            <wp:positionV relativeFrom="paragraph">
              <wp:posOffset>55245</wp:posOffset>
            </wp:positionV>
            <wp:extent cx="2867025" cy="2152650"/>
            <wp:effectExtent l="19050" t="0" r="9525" b="0"/>
            <wp:wrapThrough wrapText="bothSides">
              <wp:wrapPolygon edited="0">
                <wp:start x="-144" y="0"/>
                <wp:lineTo x="-144" y="21409"/>
                <wp:lineTo x="21672" y="21409"/>
                <wp:lineTo x="21672" y="0"/>
                <wp:lineTo x="-144"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867025" cy="2152650"/>
                    </a:xfrm>
                    <a:prstGeom prst="rect">
                      <a:avLst/>
                    </a:prstGeom>
                    <a:noFill/>
                    <a:ln w="9525">
                      <a:noFill/>
                      <a:miter lim="800000"/>
                      <a:headEnd/>
                      <a:tailEnd/>
                    </a:ln>
                  </pic:spPr>
                </pic:pic>
              </a:graphicData>
            </a:graphic>
          </wp:anchor>
        </w:drawing>
      </w:r>
    </w:p>
    <w:p w:rsidR="001B285F" w:rsidRDefault="001B285F" w:rsidP="001B285F">
      <w:pPr>
        <w:widowControl w:val="0"/>
        <w:autoSpaceDE w:val="0"/>
        <w:autoSpaceDN w:val="0"/>
        <w:adjustRightInd w:val="0"/>
        <w:rPr>
          <w:rFonts w:ascii="Times New Roman TUR" w:hAnsi="Times New Roman TUR" w:cs="Times New Roman TUR"/>
        </w:rPr>
      </w:pPr>
      <w:r>
        <w:rPr>
          <w:rFonts w:ascii="Times New Roman TUR" w:hAnsi="Times New Roman TUR" w:cs="Times New Roman TUR"/>
        </w:rPr>
        <w:t>Sempozyuma, dünyanın pek çok yerinden katılan Ormancılık Araştırma Organizasyonu elemanı araştırmacı, akademisyenin yanında, toplantıya davetli olan Orman Bakanı Sayın Osman Pepe, OR-KOOP Merkez Birliği Genel Başkanımız Cafer Yüksel, Türkiye Ormancılar Derneği Başkanı Mustafa Yumurtacı, Bakanlık yetkilileri ve Türkiye Ormancılık araştırma Enstitülerinin temsilcileri katılmışlardır.</w:t>
      </w: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r>
        <w:rPr>
          <w:noProof/>
          <w:lang w:eastAsia="tr-TR"/>
        </w:rPr>
        <w:drawing>
          <wp:anchor distT="0" distB="0" distL="114300" distR="114300" simplePos="0" relativeHeight="251661312" behindDoc="1" locked="0" layoutInCell="1" allowOverlap="1">
            <wp:simplePos x="0" y="0"/>
            <wp:positionH relativeFrom="column">
              <wp:posOffset>-67310</wp:posOffset>
            </wp:positionH>
            <wp:positionV relativeFrom="paragraph">
              <wp:posOffset>10160</wp:posOffset>
            </wp:positionV>
            <wp:extent cx="2990850" cy="2238375"/>
            <wp:effectExtent l="19050" t="0" r="0" b="0"/>
            <wp:wrapThrough wrapText="bothSides">
              <wp:wrapPolygon edited="0">
                <wp:start x="-138" y="0"/>
                <wp:lineTo x="-138" y="21508"/>
                <wp:lineTo x="21600" y="21508"/>
                <wp:lineTo x="21600" y="0"/>
                <wp:lineTo x="-138"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990850" cy="2238375"/>
                    </a:xfrm>
                    <a:prstGeom prst="rect">
                      <a:avLst/>
                    </a:prstGeom>
                    <a:noFill/>
                    <a:ln w="9525">
                      <a:noFill/>
                      <a:miter lim="800000"/>
                      <a:headEnd/>
                      <a:tailEnd/>
                    </a:ln>
                  </pic:spPr>
                </pic:pic>
              </a:graphicData>
            </a:graphic>
          </wp:anchor>
        </w:drawing>
      </w: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r>
        <w:rPr>
          <w:rFonts w:ascii="Times New Roman TUR" w:hAnsi="Times New Roman TUR" w:cs="Times New Roman TUR"/>
        </w:rPr>
        <w:t>Sempozyumun açılış konuşmaları sonrasında çeşitli başlıklar altında yer alan oturumlarda Ulusal ve Uluslar arası uzmanlar tebliğlerini İngilizce olarak sunmuşlar ve değerlendirmeleri yanıtlayarak konuyu irdelemişlerdir.</w:t>
      </w: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r>
        <w:rPr>
          <w:noProof/>
          <w:lang w:eastAsia="tr-TR"/>
        </w:rPr>
        <w:lastRenderedPageBreak/>
        <w:drawing>
          <wp:anchor distT="0" distB="0" distL="114300" distR="114300" simplePos="0" relativeHeight="251663360" behindDoc="1" locked="0" layoutInCell="1" allowOverlap="1">
            <wp:simplePos x="0" y="0"/>
            <wp:positionH relativeFrom="column">
              <wp:posOffset>2999740</wp:posOffset>
            </wp:positionH>
            <wp:positionV relativeFrom="paragraph">
              <wp:posOffset>130175</wp:posOffset>
            </wp:positionV>
            <wp:extent cx="2743200" cy="2052955"/>
            <wp:effectExtent l="19050" t="0" r="0" b="0"/>
            <wp:wrapThrough wrapText="bothSides">
              <wp:wrapPolygon edited="0">
                <wp:start x="-150" y="0"/>
                <wp:lineTo x="-150" y="21446"/>
                <wp:lineTo x="21600" y="21446"/>
                <wp:lineTo x="21600" y="0"/>
                <wp:lineTo x="-15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743200" cy="2052955"/>
                    </a:xfrm>
                    <a:prstGeom prst="rect">
                      <a:avLst/>
                    </a:prstGeom>
                    <a:noFill/>
                    <a:ln w="9525">
                      <a:noFill/>
                      <a:miter lim="800000"/>
                      <a:headEnd/>
                      <a:tailEnd/>
                    </a:ln>
                  </pic:spPr>
                </pic:pic>
              </a:graphicData>
            </a:graphic>
          </wp:anchor>
        </w:drawing>
      </w:r>
    </w:p>
    <w:p w:rsidR="001B285F" w:rsidRPr="00442AA7" w:rsidRDefault="001B285F" w:rsidP="001B285F">
      <w:pPr>
        <w:widowControl w:val="0"/>
        <w:autoSpaceDE w:val="0"/>
        <w:autoSpaceDN w:val="0"/>
        <w:adjustRightInd w:val="0"/>
        <w:rPr>
          <w:rFonts w:ascii="Times New Roman TUR" w:hAnsi="Times New Roman TUR" w:cs="Times New Roman TUR"/>
        </w:rPr>
      </w:pPr>
      <w:r w:rsidRPr="00442AA7">
        <w:rPr>
          <w:rFonts w:ascii="Times New Roman TUR" w:hAnsi="Times New Roman TUR" w:cs="Times New Roman TUR"/>
        </w:rPr>
        <w:t xml:space="preserve">Seminerde OR-KOOP adına konuşma yapan Genel Başkan Cafer Yüksel, konuşmasında yer alan ; “Biz ormanların sürdürülebilir devamlılığı için mülkiyetinin devlette kalmasından yanayız. Önemli olan, orman köylülerinin ormanlardan yararlanma hakları, ayrıcalıkları ve haklarının korunmuş olmasıdır.” ifadesi özellikle AB ye yeni katılan ülke ormancıları arasında beğeniyle karşılanmıştır. </w:t>
      </w: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r>
        <w:rPr>
          <w:noProof/>
          <w:lang w:eastAsia="tr-TR"/>
        </w:rPr>
        <w:drawing>
          <wp:anchor distT="0" distB="0" distL="114300" distR="114300" simplePos="0" relativeHeight="251664384" behindDoc="1" locked="0" layoutInCell="1" allowOverlap="1">
            <wp:simplePos x="0" y="0"/>
            <wp:positionH relativeFrom="column">
              <wp:posOffset>-4445</wp:posOffset>
            </wp:positionH>
            <wp:positionV relativeFrom="paragraph">
              <wp:posOffset>139065</wp:posOffset>
            </wp:positionV>
            <wp:extent cx="3000375" cy="2247900"/>
            <wp:effectExtent l="19050" t="0" r="9525" b="0"/>
            <wp:wrapThrough wrapText="bothSides">
              <wp:wrapPolygon edited="0">
                <wp:start x="-137" y="0"/>
                <wp:lineTo x="-137" y="21417"/>
                <wp:lineTo x="21669" y="21417"/>
                <wp:lineTo x="21669" y="0"/>
                <wp:lineTo x="-137"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000375" cy="2247900"/>
                    </a:xfrm>
                    <a:prstGeom prst="rect">
                      <a:avLst/>
                    </a:prstGeom>
                    <a:noFill/>
                    <a:ln w="9525">
                      <a:noFill/>
                      <a:miter lim="800000"/>
                      <a:headEnd/>
                      <a:tailEnd/>
                    </a:ln>
                  </pic:spPr>
                </pic:pic>
              </a:graphicData>
            </a:graphic>
          </wp:anchor>
        </w:drawing>
      </w:r>
    </w:p>
    <w:p w:rsidR="001B285F" w:rsidRPr="00442AA7" w:rsidRDefault="001B285F" w:rsidP="001B285F">
      <w:pPr>
        <w:widowControl w:val="0"/>
        <w:autoSpaceDE w:val="0"/>
        <w:autoSpaceDN w:val="0"/>
        <w:adjustRightInd w:val="0"/>
        <w:rPr>
          <w:rFonts w:ascii="Times New Roman TUR" w:hAnsi="Times New Roman TUR" w:cs="Times New Roman TUR"/>
        </w:rPr>
      </w:pPr>
      <w:r w:rsidRPr="00442AA7">
        <w:rPr>
          <w:rFonts w:ascii="Times New Roman TUR" w:hAnsi="Times New Roman TUR" w:cs="Times New Roman TUR"/>
        </w:rPr>
        <w:t xml:space="preserve">Seminerde </w:t>
      </w:r>
      <w:r>
        <w:rPr>
          <w:rFonts w:ascii="Times New Roman TUR" w:hAnsi="Times New Roman TUR" w:cs="Times New Roman TUR"/>
        </w:rPr>
        <w:t>Çevre ve Orman Bakanlığı</w:t>
      </w:r>
      <w:r w:rsidRPr="00442AA7">
        <w:rPr>
          <w:rFonts w:ascii="Times New Roman TUR" w:hAnsi="Times New Roman TUR" w:cs="Times New Roman TUR"/>
        </w:rPr>
        <w:t xml:space="preserve"> adına konuşma yapan </w:t>
      </w:r>
      <w:r>
        <w:rPr>
          <w:rFonts w:ascii="Times New Roman TUR" w:hAnsi="Times New Roman TUR" w:cs="Times New Roman TUR"/>
        </w:rPr>
        <w:t>Bakan Sayın Osman Pepe</w:t>
      </w:r>
      <w:r w:rsidRPr="00442AA7">
        <w:rPr>
          <w:rFonts w:ascii="Times New Roman TUR" w:hAnsi="Times New Roman TUR" w:cs="Times New Roman TUR"/>
        </w:rPr>
        <w:t>, konuşmasında; “</w:t>
      </w:r>
      <w:r>
        <w:rPr>
          <w:rFonts w:ascii="Times New Roman TUR" w:hAnsi="Times New Roman TUR" w:cs="Times New Roman TUR"/>
        </w:rPr>
        <w:t xml:space="preserve">Toplantının Türkiye’ de düzenlenmiş olması ve dünya Orman Araştırıcı akademisyenleri ülkemizde konuk etmekten duyduğu memnuniyeti ifade etmişler ve toplantıda sunulan tebliğlerin ülkemiz ormancılığına katkı sağlamasını” dilemişlerdir. </w:t>
      </w:r>
      <w:r w:rsidRPr="00442AA7">
        <w:rPr>
          <w:rFonts w:ascii="Times New Roman TUR" w:hAnsi="Times New Roman TUR" w:cs="Times New Roman TUR"/>
        </w:rPr>
        <w:t xml:space="preserve"> </w:t>
      </w: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rPr>
      </w:pPr>
    </w:p>
    <w:p w:rsidR="001B285F" w:rsidRDefault="001B285F" w:rsidP="001B285F">
      <w:pPr>
        <w:widowControl w:val="0"/>
        <w:autoSpaceDE w:val="0"/>
        <w:autoSpaceDN w:val="0"/>
        <w:adjustRightInd w:val="0"/>
        <w:rPr>
          <w:rFonts w:ascii="Times New Roman TUR" w:hAnsi="Times New Roman TUR" w:cs="Times New Roman TUR"/>
        </w:rPr>
      </w:pPr>
      <w:r>
        <w:rPr>
          <w:rFonts w:ascii="Times New Roman TUR" w:hAnsi="Times New Roman TUR" w:cs="Times New Roman TUR"/>
        </w:rPr>
        <w:t xml:space="preserve">Sempozyumda Uluslar arası Uzmanların pek çok tebliği ile Türkiye Uzmanlarının tebliğleri yanında OR-KOOP Merkez Birliğimiz adına toplantıya katılan OR-KOOP Projeler Danışmanı Muzaffer Doğru ve OR-KOOP Genel Başkan Danışmanı Mustafa F. </w:t>
      </w:r>
      <w:proofErr w:type="spellStart"/>
      <w:r>
        <w:rPr>
          <w:rFonts w:ascii="Times New Roman TUR" w:hAnsi="Times New Roman TUR" w:cs="Times New Roman TUR"/>
        </w:rPr>
        <w:t>Tümerdirim</w:t>
      </w:r>
      <w:proofErr w:type="spellEnd"/>
      <w:r>
        <w:rPr>
          <w:rFonts w:ascii="Times New Roman TUR" w:hAnsi="Times New Roman TUR" w:cs="Times New Roman TUR"/>
        </w:rPr>
        <w:t xml:space="preserve"> tarafından hazırlanan tebliğ sunulmuştur.</w:t>
      </w:r>
    </w:p>
    <w:p w:rsidR="001B285F" w:rsidRDefault="001B285F" w:rsidP="001B285F">
      <w:pPr>
        <w:widowControl w:val="0"/>
        <w:autoSpaceDE w:val="0"/>
        <w:autoSpaceDN w:val="0"/>
        <w:adjustRightInd w:val="0"/>
        <w:rPr>
          <w:rFonts w:ascii="Times New Roman TUR" w:hAnsi="Times New Roman TUR" w:cs="Times New Roman TUR"/>
          <w:b/>
          <w:bCs/>
        </w:rPr>
      </w:pPr>
    </w:p>
    <w:p w:rsidR="001B285F" w:rsidRDefault="001B285F" w:rsidP="001B285F">
      <w:pPr>
        <w:widowControl w:val="0"/>
        <w:autoSpaceDE w:val="0"/>
        <w:autoSpaceDN w:val="0"/>
        <w:adjustRightInd w:val="0"/>
        <w:rPr>
          <w:rFonts w:ascii="Times New Roman TUR" w:hAnsi="Times New Roman TUR" w:cs="Times New Roman TUR"/>
          <w:color w:val="FF0000"/>
        </w:rPr>
      </w:pPr>
      <w:r>
        <w:rPr>
          <w:rFonts w:ascii="Times New Roman TUR" w:hAnsi="Times New Roman TUR" w:cs="Times New Roman TUR"/>
          <w:color w:val="FF0000"/>
        </w:rPr>
        <w:t>-OR-KOOP Tebliği-Word Belgesine link</w:t>
      </w:r>
    </w:p>
    <w:p w:rsidR="001B285F" w:rsidRDefault="001B285F" w:rsidP="001B285F">
      <w:pPr>
        <w:widowControl w:val="0"/>
        <w:autoSpaceDE w:val="0"/>
        <w:autoSpaceDN w:val="0"/>
        <w:adjustRightInd w:val="0"/>
        <w:rPr>
          <w:rFonts w:ascii="Times New Roman TUR" w:hAnsi="Times New Roman TUR" w:cs="Times New Roman TUR"/>
          <w:color w:val="FF0000"/>
        </w:rPr>
      </w:pPr>
      <w:r>
        <w:rPr>
          <w:rFonts w:ascii="Times New Roman TUR" w:hAnsi="Times New Roman TUR" w:cs="Times New Roman TUR"/>
          <w:color w:val="FF0000"/>
        </w:rPr>
        <w:t xml:space="preserve">-Detay bilgi için Sempozyum Web sayfasına link: </w:t>
      </w:r>
      <w:r>
        <w:rPr>
          <w:rFonts w:ascii="Times New Roman TUR" w:hAnsi="Times New Roman TUR" w:cs="Times New Roman TUR"/>
        </w:rPr>
        <w:t>http://www.forest-law.com/</w:t>
      </w:r>
      <w:proofErr w:type="gramStart"/>
      <w:r>
        <w:rPr>
          <w:rFonts w:ascii="Times New Roman TUR" w:hAnsi="Times New Roman TUR" w:cs="Times New Roman TUR"/>
        </w:rPr>
        <w:t>sempozyum</w:t>
      </w:r>
      <w:proofErr w:type="gramEnd"/>
      <w:r>
        <w:rPr>
          <w:rFonts w:ascii="Times New Roman TUR" w:hAnsi="Times New Roman TUR" w:cs="Times New Roman TUR"/>
        </w:rPr>
        <w:t>.htm</w:t>
      </w:r>
    </w:p>
    <w:p w:rsidR="001B285F" w:rsidRDefault="001B285F" w:rsidP="001B285F">
      <w:pPr>
        <w:widowControl w:val="0"/>
        <w:autoSpaceDE w:val="0"/>
        <w:autoSpaceDN w:val="0"/>
        <w:adjustRightInd w:val="0"/>
        <w:rPr>
          <w:rFonts w:ascii="Times New Roman TUR" w:hAnsi="Times New Roman TUR" w:cs="Times New Roman TUR"/>
          <w:color w:val="FF0000"/>
        </w:rPr>
      </w:pPr>
    </w:p>
    <w:p w:rsidR="001B285F" w:rsidRDefault="001B285F" w:rsidP="001B285F">
      <w:pPr>
        <w:widowControl w:val="0"/>
        <w:autoSpaceDE w:val="0"/>
        <w:autoSpaceDN w:val="0"/>
        <w:adjustRightInd w:val="0"/>
        <w:rPr>
          <w:rFonts w:ascii="Times New Roman TUR" w:hAnsi="Times New Roman TUR" w:cs="Times New Roman TUR"/>
          <w:color w:val="FF0000"/>
        </w:rPr>
      </w:pPr>
    </w:p>
    <w:p w:rsidR="001B285F" w:rsidRDefault="001B285F" w:rsidP="001B285F">
      <w:pPr>
        <w:widowControl w:val="0"/>
        <w:autoSpaceDE w:val="0"/>
        <w:autoSpaceDN w:val="0"/>
        <w:adjustRightInd w:val="0"/>
        <w:rPr>
          <w:rFonts w:ascii="Times New Roman TUR" w:hAnsi="Times New Roman TUR" w:cs="Times New Roman TUR"/>
          <w:color w:val="FF0000"/>
        </w:rPr>
      </w:pPr>
    </w:p>
    <w:p w:rsidR="001B285F" w:rsidRDefault="001B285F" w:rsidP="001B285F">
      <w:pPr>
        <w:widowControl w:val="0"/>
        <w:autoSpaceDE w:val="0"/>
        <w:autoSpaceDN w:val="0"/>
        <w:adjustRightInd w:val="0"/>
        <w:rPr>
          <w:rFonts w:ascii="Times New Roman TUR" w:hAnsi="Times New Roman TUR" w:cs="Times New Roman TUR"/>
          <w:color w:val="FF0000"/>
        </w:rPr>
      </w:pPr>
    </w:p>
    <w:p w:rsidR="00FC35A5" w:rsidRDefault="00FC35A5"/>
    <w:sectPr w:rsidR="00FC35A5" w:rsidSect="00FC35A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TUR">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proofState w:spelling="clean" w:grammar="clean"/>
  <w:defaultTabStop w:val="708"/>
  <w:hyphenationZone w:val="425"/>
  <w:characterSpacingControl w:val="doNotCompress"/>
  <w:compat/>
  <w:rsids>
    <w:rsidRoot w:val="001B285F"/>
    <w:rsid w:val="001B285F"/>
    <w:rsid w:val="00FC35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85F"/>
    <w:pPr>
      <w:spacing w:after="0" w:line="240" w:lineRule="auto"/>
    </w:pPr>
    <w:rPr>
      <w:rFonts w:ascii="Times New Roman" w:eastAsia="MS Mincho" w:hAnsi="Times New Roman" w:cs="Times New Roman"/>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mtumerdirim</dc:creator>
  <cp:keywords/>
  <dc:description/>
  <cp:lastModifiedBy>mtumerdirim</cp:lastModifiedBy>
  <cp:revision>1</cp:revision>
  <dcterms:created xsi:type="dcterms:W3CDTF">2009-04-24T00:40:00Z</dcterms:created>
  <dcterms:modified xsi:type="dcterms:W3CDTF">2009-04-24T00:40:00Z</dcterms:modified>
</cp:coreProperties>
</file>